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9C" w:rsidRDefault="0087109C" w:rsidP="0087109C">
      <w:pPr>
        <w:pStyle w:val="ConsPlusTitle"/>
        <w:widowControl/>
      </w:pPr>
    </w:p>
    <w:p w:rsidR="0087109C" w:rsidRDefault="0087109C" w:rsidP="0087109C">
      <w:pPr>
        <w:pStyle w:val="ConsPlusTitle"/>
        <w:widowControl/>
      </w:pPr>
    </w:p>
    <w:p w:rsidR="0087109C" w:rsidRPr="005F5ECC" w:rsidRDefault="0087109C" w:rsidP="0087109C">
      <w:pPr>
        <w:pStyle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7239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09C" w:rsidRPr="00C2671A" w:rsidRDefault="0087109C" w:rsidP="0087109C">
      <w:pPr>
        <w:jc w:val="center"/>
      </w:pPr>
      <w:r w:rsidRPr="00C2671A">
        <w:t>РОССИЙСКАЯ ФЕДЕРАЦИЯ</w:t>
      </w:r>
    </w:p>
    <w:p w:rsidR="0087109C" w:rsidRPr="00C2671A" w:rsidRDefault="0087109C" w:rsidP="0087109C">
      <w:pPr>
        <w:jc w:val="center"/>
      </w:pPr>
      <w:r w:rsidRPr="00C2671A">
        <w:t>РЕСПУБЛИКА КАРЕЛИЯ</w:t>
      </w:r>
    </w:p>
    <w:p w:rsidR="0087109C" w:rsidRPr="00C2671A" w:rsidRDefault="0087109C" w:rsidP="0087109C">
      <w:pPr>
        <w:jc w:val="center"/>
        <w:rPr>
          <w:b/>
        </w:rPr>
      </w:pPr>
    </w:p>
    <w:p w:rsidR="0087109C" w:rsidRDefault="0087109C" w:rsidP="0087109C">
      <w:pPr>
        <w:pStyle w:val="4"/>
        <w:jc w:val="center"/>
        <w:rPr>
          <w:b w:val="0"/>
          <w:bCs w:val="0"/>
          <w:kern w:val="2"/>
          <w:sz w:val="20"/>
          <w:szCs w:val="20"/>
        </w:rPr>
      </w:pPr>
      <w:r w:rsidRPr="00C2671A">
        <w:rPr>
          <w:b w:val="0"/>
          <w:bCs w:val="0"/>
          <w:kern w:val="2"/>
          <w:sz w:val="20"/>
          <w:szCs w:val="20"/>
        </w:rPr>
        <w:t>МУНИЦИПАЛЬНО</w:t>
      </w:r>
      <w:r>
        <w:rPr>
          <w:b w:val="0"/>
          <w:bCs w:val="0"/>
          <w:kern w:val="2"/>
          <w:sz w:val="20"/>
          <w:szCs w:val="20"/>
        </w:rPr>
        <w:t>Е</w:t>
      </w:r>
      <w:r w:rsidRPr="00C2671A">
        <w:rPr>
          <w:b w:val="0"/>
          <w:bCs w:val="0"/>
          <w:kern w:val="2"/>
          <w:sz w:val="20"/>
          <w:szCs w:val="20"/>
        </w:rPr>
        <w:t xml:space="preserve">  ОБРАЗОВАНИ</w:t>
      </w:r>
      <w:r>
        <w:rPr>
          <w:b w:val="0"/>
          <w:bCs w:val="0"/>
          <w:kern w:val="2"/>
          <w:sz w:val="20"/>
          <w:szCs w:val="20"/>
        </w:rPr>
        <w:t xml:space="preserve">Е </w:t>
      </w:r>
      <w:r w:rsidRPr="00C2671A">
        <w:rPr>
          <w:b w:val="0"/>
          <w:bCs w:val="0"/>
          <w:kern w:val="2"/>
          <w:sz w:val="20"/>
          <w:szCs w:val="20"/>
        </w:rPr>
        <w:t>«МЕДВЕЖЬЕГОРСКИЙ  МУНИЦИПАЛЬНЫЙ РАЙОН»</w:t>
      </w:r>
    </w:p>
    <w:p w:rsidR="0087109C" w:rsidRPr="00CF0011" w:rsidRDefault="0087109C" w:rsidP="0087109C">
      <w:pPr>
        <w:jc w:val="center"/>
      </w:pPr>
      <w:r>
        <w:t>АДМИНИСТРАЦИЯ  ШУНЬГСКОГО  СЕЛЬСКОГО  ПОСЕЛЕНИЯ</w:t>
      </w:r>
    </w:p>
    <w:p w:rsidR="0087109C" w:rsidRPr="00C2671A" w:rsidRDefault="0087109C" w:rsidP="0087109C">
      <w:pPr>
        <w:jc w:val="center"/>
        <w:rPr>
          <w:b/>
        </w:rPr>
      </w:pPr>
    </w:p>
    <w:p w:rsidR="0087109C" w:rsidRPr="00C2671A" w:rsidRDefault="0087109C" w:rsidP="0087109C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  <w:r w:rsidRPr="00C2671A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87109C" w:rsidRPr="005F5ECC" w:rsidRDefault="0087109C" w:rsidP="0087109C"/>
    <w:p w:rsidR="0087109C" w:rsidRPr="007A2977" w:rsidRDefault="0087109C" w:rsidP="0087109C">
      <w:pPr>
        <w:rPr>
          <w:b/>
          <w:u w:val="single"/>
        </w:rPr>
      </w:pPr>
      <w:r>
        <w:rPr>
          <w:b/>
          <w:u w:val="single"/>
        </w:rPr>
        <w:t xml:space="preserve">21 июня </w:t>
      </w:r>
      <w:r w:rsidRPr="007A2977">
        <w:rPr>
          <w:b/>
          <w:u w:val="single"/>
        </w:rPr>
        <w:t>201</w:t>
      </w:r>
      <w:r>
        <w:rPr>
          <w:b/>
          <w:u w:val="single"/>
        </w:rPr>
        <w:t>6</w:t>
      </w:r>
      <w:r w:rsidRPr="007A2977">
        <w:rPr>
          <w:b/>
          <w:u w:val="single"/>
        </w:rPr>
        <w:t xml:space="preserve"> г.</w:t>
      </w:r>
      <w:r>
        <w:rPr>
          <w:b/>
          <w:u w:val="single"/>
        </w:rPr>
        <w:t xml:space="preserve">  № 62</w:t>
      </w:r>
      <w:r w:rsidRPr="007A2977">
        <w:rPr>
          <w:b/>
          <w:u w:val="single"/>
        </w:rPr>
        <w:t xml:space="preserve">  </w:t>
      </w:r>
    </w:p>
    <w:p w:rsidR="0087109C" w:rsidRPr="007A2977" w:rsidRDefault="0087109C" w:rsidP="0087109C">
      <w:pPr>
        <w:rPr>
          <w:b/>
        </w:rPr>
      </w:pPr>
      <w:r>
        <w:t xml:space="preserve">          </w:t>
      </w:r>
      <w:r w:rsidRPr="005F5ECC">
        <w:t xml:space="preserve"> </w:t>
      </w:r>
      <w:r w:rsidRPr="007A2977">
        <w:rPr>
          <w:b/>
        </w:rPr>
        <w:t>д. Шуньга</w:t>
      </w:r>
    </w:p>
    <w:p w:rsidR="0087109C" w:rsidRDefault="0087109C" w:rsidP="0087109C">
      <w:pPr>
        <w:pStyle w:val="ConsPlusTitle"/>
        <w:widowControl/>
      </w:pPr>
    </w:p>
    <w:p w:rsidR="0087109C" w:rsidRDefault="0087109C" w:rsidP="0087109C">
      <w:pPr>
        <w:pStyle w:val="ConsPlusTitle"/>
        <w:widowControl/>
      </w:pPr>
    </w:p>
    <w:p w:rsidR="0087109C" w:rsidRPr="0087109C" w:rsidRDefault="0087109C" w:rsidP="0087109C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7109C">
        <w:rPr>
          <w:rFonts w:ascii="Times New Roman" w:hAnsi="Times New Roman" w:cs="Times New Roman"/>
          <w:b/>
          <w:sz w:val="24"/>
          <w:szCs w:val="24"/>
        </w:rPr>
        <w:t xml:space="preserve">Об утверждении  «Программы </w:t>
      </w:r>
      <w:proofErr w:type="gramStart"/>
      <w:r w:rsidRPr="0087109C">
        <w:rPr>
          <w:rFonts w:ascii="Times New Roman" w:hAnsi="Times New Roman" w:cs="Times New Roman"/>
          <w:b/>
          <w:sz w:val="24"/>
          <w:szCs w:val="24"/>
        </w:rPr>
        <w:t>комплексного</w:t>
      </w:r>
      <w:proofErr w:type="gramEnd"/>
      <w:r w:rsidRPr="008710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109C" w:rsidRPr="0087109C" w:rsidRDefault="0087109C" w:rsidP="0087109C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7109C">
        <w:rPr>
          <w:rFonts w:ascii="Times New Roman" w:hAnsi="Times New Roman" w:cs="Times New Roman"/>
          <w:b/>
          <w:sz w:val="24"/>
          <w:szCs w:val="24"/>
        </w:rPr>
        <w:t xml:space="preserve">развития систем коммунальной инфраструктуры  </w:t>
      </w:r>
    </w:p>
    <w:p w:rsidR="0087109C" w:rsidRPr="0087109C" w:rsidRDefault="0087109C" w:rsidP="0087109C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7109C">
        <w:rPr>
          <w:rFonts w:ascii="Times New Roman" w:hAnsi="Times New Roman" w:cs="Times New Roman"/>
          <w:b/>
          <w:sz w:val="24"/>
          <w:szCs w:val="24"/>
        </w:rPr>
        <w:t>Шуньгского сельского поселения на 2016 - 2020 годы"</w:t>
      </w:r>
    </w:p>
    <w:p w:rsidR="0087109C" w:rsidRPr="0087109C" w:rsidRDefault="0087109C" w:rsidP="0087109C">
      <w:pPr>
        <w:jc w:val="both"/>
        <w:rPr>
          <w:b/>
        </w:rPr>
      </w:pPr>
    </w:p>
    <w:p w:rsidR="0087109C" w:rsidRPr="0087109C" w:rsidRDefault="0087109C" w:rsidP="0087109C">
      <w:pPr>
        <w:pStyle w:val="ConsPlusTitle"/>
        <w:widowControl/>
        <w:jc w:val="center"/>
        <w:rPr>
          <w:sz w:val="24"/>
          <w:szCs w:val="24"/>
        </w:rPr>
      </w:pPr>
    </w:p>
    <w:p w:rsidR="0087109C" w:rsidRPr="0087109C" w:rsidRDefault="0087109C" w:rsidP="0087109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7109C" w:rsidRPr="0087109C" w:rsidRDefault="0087109C" w:rsidP="0087109C">
      <w:pPr>
        <w:pStyle w:val="ConsPlusTitle"/>
        <w:widowControl/>
        <w:ind w:firstLine="90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7109C">
        <w:rPr>
          <w:rFonts w:ascii="Times New Roman" w:hAnsi="Times New Roman" w:cs="Times New Roman"/>
          <w:b w:val="0"/>
          <w:sz w:val="24"/>
          <w:szCs w:val="24"/>
        </w:rPr>
        <w:t>С целью повышения эффективности функционирования коммунальных систем жизнеобеспечения поселения, обеспечения потребностей развивающегося производственного комплекса и жилищного строительства в энергоресурсах и коммунальных услугах, на основании Федерального закона от 30.12.2004 N 210-ФЗ "Об основах регулирования тарифов организаций коммунального комплекса», на основании статьи Устава муниципального</w:t>
      </w:r>
      <w:proofErr w:type="gramEnd"/>
      <w:r w:rsidRPr="0087109C">
        <w:rPr>
          <w:rFonts w:ascii="Times New Roman" w:hAnsi="Times New Roman" w:cs="Times New Roman"/>
          <w:b w:val="0"/>
          <w:sz w:val="24"/>
          <w:szCs w:val="24"/>
        </w:rPr>
        <w:t xml:space="preserve"> образования Шуньгское сельское поселение Медвежьегорского района Республики Карелия  </w:t>
      </w:r>
    </w:p>
    <w:p w:rsidR="0087109C" w:rsidRPr="0087109C" w:rsidRDefault="0087109C" w:rsidP="0087109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109C" w:rsidRP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09C">
        <w:rPr>
          <w:rFonts w:ascii="Times New Roman" w:hAnsi="Times New Roman" w:cs="Times New Roman"/>
          <w:sz w:val="24"/>
          <w:szCs w:val="24"/>
        </w:rPr>
        <w:t>1. Утвердить "Программу комплексного развития систем коммунальной инфраструктуры Шуньгского сельского поселения на 2016 - 2020 годы".</w:t>
      </w:r>
    </w:p>
    <w:p w:rsidR="0087109C" w:rsidRP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09C">
        <w:rPr>
          <w:rFonts w:ascii="Times New Roman" w:hAnsi="Times New Roman" w:cs="Times New Roman"/>
          <w:sz w:val="24"/>
          <w:szCs w:val="24"/>
        </w:rPr>
        <w:t xml:space="preserve">2. Администрации Шуньгского сельского поселения при формировании бюджета на 2016 - 2020 годы предусмотреть средства на реализацию программы с учетом прогнозируемых поступлений в доходную часть бюджета и оказания финансовой поддержки муниципальному образованию. </w:t>
      </w:r>
    </w:p>
    <w:p w:rsidR="0087109C" w:rsidRPr="0087109C" w:rsidRDefault="0087109C" w:rsidP="0087109C">
      <w:pPr>
        <w:pStyle w:val="2"/>
        <w:spacing w:line="240" w:lineRule="auto"/>
        <w:rPr>
          <w:highlight w:val="yellow"/>
        </w:rPr>
      </w:pPr>
    </w:p>
    <w:p w:rsidR="0087109C" w:rsidRP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7109C" w:rsidRP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7109C" w:rsidRPr="0087109C" w:rsidRDefault="0087109C" w:rsidP="0087109C">
      <w:pPr>
        <w:pStyle w:val="2"/>
        <w:jc w:val="center"/>
      </w:pPr>
      <w:r>
        <w:t>Г</w:t>
      </w:r>
      <w:r w:rsidRPr="0087109C">
        <w:t xml:space="preserve">лава Шуньгского сельского поселения                                        </w:t>
      </w:r>
      <w:r>
        <w:t xml:space="preserve">            Л.В.Журавле</w:t>
      </w:r>
      <w:r w:rsidRPr="0087109C">
        <w:t>ва</w:t>
      </w:r>
    </w:p>
    <w:p w:rsidR="0087109C" w:rsidRDefault="0087109C" w:rsidP="008710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7109C" w:rsidRPr="00AD5862" w:rsidRDefault="00AD5862" w:rsidP="00AD58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D5862">
        <w:rPr>
          <w:rFonts w:ascii="Times New Roman" w:hAnsi="Times New Roman" w:cs="Times New Roman"/>
          <w:sz w:val="24"/>
          <w:szCs w:val="24"/>
        </w:rPr>
        <w:t>Рассылка: дело</w:t>
      </w:r>
      <w:r>
        <w:rPr>
          <w:rFonts w:ascii="Times New Roman" w:hAnsi="Times New Roman" w:cs="Times New Roman"/>
          <w:sz w:val="24"/>
          <w:szCs w:val="24"/>
        </w:rPr>
        <w:t>, администрация МО «Медвежьегорский муниципальный район»</w:t>
      </w:r>
    </w:p>
    <w:p w:rsidR="0087109C" w:rsidRDefault="0087109C" w:rsidP="008710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D5862" w:rsidRDefault="00AD5862" w:rsidP="008710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D5862" w:rsidRDefault="00AD5862" w:rsidP="008710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87109C" w:rsidRDefault="0087109C" w:rsidP="008710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87109C" w:rsidRDefault="0087109C" w:rsidP="008710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Шуньгского сельского поселения </w:t>
      </w:r>
    </w:p>
    <w:p w:rsidR="0087109C" w:rsidRDefault="0087109C" w:rsidP="008710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62 от 21.06.2016 г.</w:t>
      </w:r>
    </w:p>
    <w:p w:rsidR="0087109C" w:rsidRDefault="0087109C" w:rsidP="008710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D5862" w:rsidRDefault="00AD5862" w:rsidP="008710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D5862" w:rsidRDefault="00AD5862" w:rsidP="008710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D5862" w:rsidRDefault="00AD5862" w:rsidP="008710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D5862" w:rsidRDefault="00AD5862" w:rsidP="008710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D5862" w:rsidRDefault="00AD5862" w:rsidP="008710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Программа комплексного развития</w:t>
      </w:r>
    </w:p>
    <w:p w:rsidR="0087109C" w:rsidRDefault="0087109C" w:rsidP="0087109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систем коммунальной инфраструктуры</w:t>
      </w:r>
    </w:p>
    <w:p w:rsidR="0087109C" w:rsidRDefault="0087109C" w:rsidP="0087109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Шуньгского сельского поселения</w:t>
      </w:r>
    </w:p>
    <w:p w:rsidR="0087109C" w:rsidRDefault="0087109C" w:rsidP="0087109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2016 -  2020 годы</w:t>
      </w:r>
    </w:p>
    <w:p w:rsidR="0087109C" w:rsidRDefault="0087109C" w:rsidP="0087109C">
      <w:pPr>
        <w:pStyle w:val="ConsPlusNormal"/>
        <w:widowControl/>
        <w:ind w:firstLine="0"/>
        <w:jc w:val="both"/>
        <w:rPr>
          <w:b/>
          <w:sz w:val="32"/>
          <w:szCs w:val="32"/>
        </w:rPr>
      </w:pPr>
    </w:p>
    <w:p w:rsidR="0087109C" w:rsidRDefault="0087109C" w:rsidP="0087109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87109C" w:rsidRDefault="0087109C" w:rsidP="008710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комплексного развития</w:t>
      </w:r>
    </w:p>
    <w:p w:rsidR="0087109C" w:rsidRDefault="0087109C" w:rsidP="008710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 коммунальной инфраструктуры</w:t>
      </w:r>
    </w:p>
    <w:p w:rsidR="0087109C" w:rsidRDefault="0087109C" w:rsidP="008710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Шуньгского сельского поселения</w:t>
      </w:r>
    </w:p>
    <w:p w:rsidR="0087109C" w:rsidRDefault="0087109C" w:rsidP="008710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2016 - 2020 годы</w:t>
      </w:r>
    </w:p>
    <w:p w:rsidR="0087109C" w:rsidRDefault="0087109C" w:rsidP="008710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840"/>
      </w:tblGrid>
      <w:tr w:rsidR="0087109C" w:rsidTr="0087109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развития систем коммунальной инфраструктуры Шуньгского сельского поселения на 2016 - 2020 годы</w:t>
            </w:r>
          </w:p>
        </w:tc>
      </w:tr>
      <w:tr w:rsidR="0087109C" w:rsidTr="0087109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Федерации», Федеральный закон от 30.12.2004 № 210-ФЗ "Об основах регулирования тарифов организаций коммунального комплекса", распоряжение Правительства Российской Федерации от 02.02.2010 № 102-р «Об утверждении Концепции федеральной целевой программы «Комплексная программа модернизации и реформирования жилищно-коммунального хозяйства на 2010-2020 годы» </w:t>
            </w:r>
            <w:proofErr w:type="gramEnd"/>
          </w:p>
        </w:tc>
      </w:tr>
      <w:tr w:rsidR="0087109C" w:rsidTr="0087109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9C" w:rsidRDefault="0087109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  программы</w:t>
            </w:r>
          </w:p>
          <w:p w:rsidR="0087109C" w:rsidRDefault="008710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Шуньгского сельского поселения</w:t>
            </w:r>
          </w:p>
        </w:tc>
      </w:tr>
      <w:tr w:rsidR="0087109C" w:rsidTr="0087109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единый комплекс мероприятий, направленных на обеспечение оптимальных решений системных проблем в области функционирования и развития коммунальной инфраструктуры и объектов благоустройства Шуньгского сельского поселения на период с 2016 по 2020 годы.</w:t>
            </w:r>
          </w:p>
        </w:tc>
      </w:tr>
      <w:tr w:rsidR="0087109C" w:rsidTr="0087109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9C" w:rsidRDefault="008710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коммунальных услуг;</w:t>
            </w:r>
          </w:p>
          <w:p w:rsidR="0087109C" w:rsidRDefault="008710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надежности функционирования систем коммунальной инфраструктуры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09C" w:rsidRDefault="008710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улучшение экологической ситуации на территории  поселения;</w:t>
            </w:r>
          </w:p>
          <w:p w:rsidR="0087109C" w:rsidRDefault="008710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строительство и модернизация систем водоснабжения;</w:t>
            </w:r>
          </w:p>
          <w:p w:rsidR="0087109C" w:rsidRDefault="008710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модернизация систем электроснабжения:</w:t>
            </w:r>
          </w:p>
          <w:p w:rsidR="0087109C" w:rsidRDefault="008710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-увеличение мощности и пропускной способности систем коммунальной инфраструктуры</w:t>
            </w:r>
          </w:p>
        </w:tc>
      </w:tr>
      <w:tr w:rsidR="0087109C" w:rsidTr="0087109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9C" w:rsidRDefault="0087109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  <w:p w:rsidR="0087109C" w:rsidRDefault="008710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2016 - 2020 годы</w:t>
            </w:r>
          </w:p>
        </w:tc>
      </w:tr>
      <w:tr w:rsidR="0087109C" w:rsidTr="0087109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9C" w:rsidRDefault="0087109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и проектов, входящих  в программу, осуществляется за счет средств:</w:t>
            </w:r>
          </w:p>
          <w:p w:rsidR="0087109C" w:rsidRDefault="0087109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бюджета;</w:t>
            </w:r>
          </w:p>
          <w:p w:rsidR="0087109C" w:rsidRDefault="0087109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областного бюджета;</w:t>
            </w:r>
          </w:p>
          <w:p w:rsidR="0087109C" w:rsidRDefault="0087109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местного бюджета;</w:t>
            </w:r>
          </w:p>
          <w:p w:rsidR="0087109C" w:rsidRDefault="0087109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инвестиционной надбавки к тарифу на коммунальные услуги;</w:t>
            </w:r>
          </w:p>
          <w:p w:rsidR="0087109C" w:rsidRDefault="0087109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платы за присоединение к объектам коммунальной  инфраструктуры;</w:t>
            </w:r>
          </w:p>
          <w:p w:rsidR="0087109C" w:rsidRDefault="008710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организаций коммунального комплекса и  инвесторов</w:t>
            </w:r>
          </w:p>
        </w:tc>
      </w:tr>
      <w:tr w:rsidR="0087109C" w:rsidTr="0087109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9C" w:rsidRDefault="0087109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Шуньгского сельского поселения;</w:t>
            </w:r>
          </w:p>
          <w:p w:rsidR="0087109C" w:rsidRDefault="008710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коммунального комплекса </w:t>
            </w:r>
          </w:p>
        </w:tc>
      </w:tr>
      <w:tr w:rsidR="0087109C" w:rsidTr="0087109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9C" w:rsidRDefault="008710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надежности функционирования систем коммунальной инфраструктуры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09C" w:rsidRDefault="008710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и надёжности коммунального обслуживания, ресурсной эффективности производства услуг при сохранении доступности коммунальных услуг для населения;</w:t>
            </w:r>
          </w:p>
          <w:p w:rsidR="0087109C" w:rsidRDefault="008710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ликвидация аварийных и полностью изношенных объектов коммунального хозяйства;</w:t>
            </w:r>
          </w:p>
          <w:p w:rsidR="0087109C" w:rsidRDefault="008710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устранение причин возникновения аварийных ситуаций, угрожающих жизнедеятельности человека;</w:t>
            </w:r>
          </w:p>
          <w:p w:rsidR="0087109C" w:rsidRDefault="008710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надёжности водоснабжения;</w:t>
            </w:r>
          </w:p>
          <w:p w:rsidR="0087109C" w:rsidRDefault="008710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-снижение уровня потерь воды;</w:t>
            </w:r>
          </w:p>
          <w:p w:rsidR="0087109C" w:rsidRDefault="008710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строительство систем газоснабжения;</w:t>
            </w:r>
          </w:p>
          <w:p w:rsidR="0087109C" w:rsidRDefault="008710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снижение уровня потерь в сетях теплоснабжения;</w:t>
            </w:r>
          </w:p>
          <w:p w:rsidR="0087109C" w:rsidRDefault="008710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предоставляемых коммунальных  услуг;</w:t>
            </w:r>
          </w:p>
          <w:p w:rsidR="0087109C" w:rsidRDefault="008710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дальнейшая активизация жилищного строительства;</w:t>
            </w:r>
          </w:p>
          <w:p w:rsidR="0087109C" w:rsidRDefault="008710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инженерной инфраструктурой участков, определенных для вновь строящегося жилого фонда и объектов соцкультбыта;</w:t>
            </w:r>
          </w:p>
          <w:p w:rsidR="0087109C" w:rsidRDefault="008710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улучшения экологической ситуации Ильинского сельского поселения;</w:t>
            </w:r>
          </w:p>
          <w:p w:rsidR="0087109C" w:rsidRDefault="008710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снижение общественных нарицаний на качество оказываемых услуг.</w:t>
            </w:r>
          </w:p>
        </w:tc>
      </w:tr>
      <w:tr w:rsidR="0087109C" w:rsidTr="0087109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9C" w:rsidRDefault="0087109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  <w:p w:rsidR="0087109C" w:rsidRDefault="008710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9C" w:rsidRDefault="008710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осуществляется:</w:t>
            </w:r>
          </w:p>
          <w:p w:rsidR="0087109C" w:rsidRDefault="008710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Совет Шуньгского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7109C" w:rsidRDefault="008710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Администрацией Шуньгского сельского поселения</w:t>
            </w:r>
          </w:p>
          <w:p w:rsidR="0087109C" w:rsidRDefault="008710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09C" w:rsidRDefault="0087109C" w:rsidP="0087109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ВВЕДЕНИЕ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Население поселения составляет 885 человек. Наблюдается некоторое снижение численности населения, которое обусловлено миграционными процессами.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Программа комплексного развития системы инженерной инфраструктуры Шуньгского сельского поселения на период 2016 - 2020 годы предусматривает повышение качества предоставления коммунальных услуг, стабилизацию и снижение удельных затрат в структуре тарифов и ставок оплаты для населения, создание условий, необходимых для привлечения организаций различных организационно-правовых форм к управлению объектами коммунальной инфраструктуры, а также инвестиционных средств внебюджетных источников для модернизации объектов коммунальной инфраструктуры, улучшения экологической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обстановки.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Программа направлена на обеспечение надежного и устойчивого предоставления потребителей коммунальными услугами надлежащего качества, снижение износа объектов коммунальной инфраструктуры, модернизацию этих объектов путем внедрения ресурсоэнергосберегающих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комплекса, привлечение средств внебюджетных средств, в том числе частных инвестиций.</w:t>
      </w:r>
      <w:proofErr w:type="gramEnd"/>
    </w:p>
    <w:p w:rsidR="0087109C" w:rsidRDefault="0087109C" w:rsidP="0087109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СОДЕРЖАНИЕ ПРОБЛЕМЫ И ОБОСНОВАНИЕ </w:t>
      </w:r>
    </w:p>
    <w:p w:rsidR="0087109C" w:rsidRDefault="0087109C" w:rsidP="0087109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НЕОБХОДИМОСТИ  ЕЕ РЕШЕНИЯ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сегодняшний день система жилищно-коммунального хозяйства является крайне неэффективной и затратной. Содержание этой системы в ее нынешнем виде непосильно ни для потребителей жилищно-коммунальных услуг, ни для бюджетной сферы, ни для организаций жилищно-коммунального комплекса.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Износ основных фондов организаций ЖКХ составляет более 60%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продолжает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увеличивается, что снижает надежность и устойчивость систем инженерного оборудования. В течение последних лет практически не обновляется основное технологическое оборудование энергоемких предприятий. До настоящего времени не создан реальный механизм стимулирования ресурсосбережения, а также привлечения инвестиции в данную отрасль.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Из-за ветхости коммуникационных (инженерных) сетей значительно превышены нормативы потери энергоресурсов. Имеет место перерасход топлива в котельных из-за плохой водоподготовки и не отлаженного процесса горения КПД отдельных котельных колеблется в пределах 30% из-за недозагруженности производственных мощностей.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Одной из приоритетных проблем Шуньгского сельского поселения является обеспечение населения качественной питьевой водой и в достаточном количестве, решение которой необходимо для сохранения здоровья, улучшения условий деятельности и повышения уровня и качества жизни населения.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достижения этих целей необходимо решить комплекс задач по обеспечению источников питьевого водоснабжения в соответствии санитарно-гигиеническим требованиям, строительству новых линий и повышение эффективности и надежности функционирования существующих систем водоснабжения за счет реализации технических, санитарных мероприятий, совершенствование технологии обработки воды в водонапорных башнях, развитие систем забора, транспортировки воды и водоотведения.</w:t>
      </w:r>
      <w:proofErr w:type="gramEnd"/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Состояние коммунального хозяйства характеризуется дотационностью отрасли и неудовлетворительным финансовым положением, отсутствием экономических стимулов снижения издержек на производство коммунальных услуг, неразвитостью конкурентной среды и, как следствие, высокой степенью износа основных фондов, неэффективной работой предприятий, большими потерями энергии, воды и других ресурсов.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Жилищно-коммунальные предприятия не имеют серьезных экономических стимулов оптимизации структуры тарифов, снижения нерациональных затрат материально-технических ресурсов.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это свидетельствует о наличии в отрасли острой потребности в Программе и координированных действий.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Первые шаги в данном направлении уже сделаны.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Повышение эффективности работы ЖКХ, в первую очередь, связано с переводом отрасли на режим безубыточного функционирования, переводом к 100% оплате потребителями услуг. </w:t>
      </w:r>
      <w:proofErr w:type="gramEnd"/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проектов модернизации жилищного фонда и коммунальной инфраструктуры потенциально являются коммерчески привлекательными, имеют относительно короткие сроки окупаемости. Создание условий для притока частных инвестиций могло бы кардинально изменить финансовое положение отрасли.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 достижения баланса интересов потребителей услуг и организаций коммунального комплекса, для обеспечения доступности этих услуг для потребителей, а также для обеспечения эффективного функционирования организаций коммунального комплекса Федеральным законом от 30.12.2004 N 210-ФЗ "Об основах регулирования тарифов организаций коммунального комплекса" предполагается введение механизма платы за подключение объектов капитального строительства к сетям инженерно-технического обеспечения.</w:t>
      </w:r>
      <w:proofErr w:type="gramEnd"/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Составляющей частью реализации механизма взимания платы за подключение к сетям инженерно-технического обеспечения является разработка и утверждение Советом Шуньгского сельского поселения настоящей Программы.</w:t>
      </w:r>
      <w:proofErr w:type="gramEnd"/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ОСНОВНЫЕ ЦЕЛИ И ЗАДАЧИ ПРОГРАММЫ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Соответственно цели и задачи настоящей Программы определяются, исходя из необходимости оптимального сочетания долгосрочных целей социально-экономического развития жилищно-коммунального хозяйства Шуньгского сельского поселения с постановкой задач реально выполнимых в период 2016 - 2020 годах.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ОСНОВНЫЕ ЦЕЛИ ПРОГРАММЫ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Комплексное решение проблемы перехода к устойчивому функционированию и развитию жилищной сферы.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Повышение устойчивости и надежности функционирования жилищно-коммунальных систем жизнеобеспечения населения.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Улучшение качества жилищно-коммунальных услуг с одновременным снижением нерациональных затрат.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Повышение уровня благоустройства Шуньгского сельского поселения.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Определение количества и стоимости строительства и (или) реконструкции инженерных сетей и сооружений инженерно-технического обеспечения.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ОСНОВНЫЕ ЗАДАЧИ ПРОГРАММЫ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Финансовое оздоровление организаций жилищно-коммунального комплекса путем доведения тарифов до экономически обоснованного уровня, перехода от дотирования предприятий к субсидированию малообеспеченных семей;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Формирование инвестиционной привлекательности коммунальной инфраструктуры путем создания эффективных и прозрачных процедур тарифного регулирования, экономически заинтересовывающих их в сокращении затрат и ресурсов, развитие деятельности по управлению муниципальными объектами коммунальной инфраструктуры с привлечением частного бизнеса;</w:t>
      </w:r>
      <w:proofErr w:type="gramEnd"/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Обеспечение муниципальной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поддержки процесса модернизации коммунального комплекса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путем предоставления бюджетных средств, в основном, на возвратной основе, так и формирование финансовых инструментов предоставления гарантий по привлекаемым инвестициям;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видов инженерных сетей и объектов инженерно-технического обеспечения, строительство которых планируется вести в счет платы за подключение;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стоимости строительства объектов инженерно-технического обеспечения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жилой застройки по укрупненным показателям и модернизации существующего инженерно-технологического оборудования и сетей.</w:t>
      </w:r>
    </w:p>
    <w:p w:rsidR="0087109C" w:rsidRDefault="0087109C" w:rsidP="008710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ЭФФЕКТИВНОСТЬ И СОЦИАЛЬНО-ЭКОНОМИЧЕСКИЕ ПОСЛЕДСТВИЯ</w:t>
      </w:r>
    </w:p>
    <w:p w:rsidR="0087109C" w:rsidRDefault="0087109C" w:rsidP="008710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ПРОГРАММЫ</w:t>
      </w:r>
    </w:p>
    <w:p w:rsidR="0087109C" w:rsidRDefault="0087109C" w:rsidP="008710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Эффект от реализации программы это развитие и модернизация коммунальной инфраструктуры поселения, снижение эксплуатационных затрат, устранение причин возникновения аварийных ситуаций, угрожающих жизнедеятельности человека, улучшение экологического состояния окружающей среды:</w:t>
      </w:r>
      <w:proofErr w:type="gramEnd"/>
    </w:p>
    <w:p w:rsidR="0087109C" w:rsidRDefault="0087109C" w:rsidP="008710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Развитие системы водоснабжения:</w:t>
      </w:r>
    </w:p>
    <w:p w:rsidR="0087109C" w:rsidRDefault="0087109C" w:rsidP="008710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надёжности и устойчивости работы систем водоснабжения;</w:t>
      </w:r>
    </w:p>
    <w:p w:rsidR="0087109C" w:rsidRDefault="0087109C" w:rsidP="008710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экологической безопасности;</w:t>
      </w:r>
    </w:p>
    <w:p w:rsidR="0087109C" w:rsidRDefault="0087109C" w:rsidP="008710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улучшение качества подаваемой воды;</w:t>
      </w:r>
    </w:p>
    <w:p w:rsidR="0087109C" w:rsidRDefault="0087109C" w:rsidP="008710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снижение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уровня износа сетей водоснабжения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7109C" w:rsidRDefault="0087109C" w:rsidP="008710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появление дополнительных и резервных источников водоснабжения для бесперебойного водоснабжения потребителей;</w:t>
      </w:r>
    </w:p>
    <w:p w:rsidR="0087109C" w:rsidRDefault="0087109C" w:rsidP="008710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эксплуатационных расходов и себестоимости производства систем водоснабжения.</w:t>
      </w:r>
    </w:p>
    <w:p w:rsidR="0087109C" w:rsidRDefault="0087109C" w:rsidP="008710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Развитие систем теплоснабжения:</w:t>
      </w:r>
    </w:p>
    <w:p w:rsidR="0087109C" w:rsidRDefault="0087109C" w:rsidP="008710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надёжности и качества теплоснабжения;</w:t>
      </w:r>
    </w:p>
    <w:p w:rsidR="0087109C" w:rsidRDefault="0087109C" w:rsidP="008710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износа тепловых систем;</w:t>
      </w:r>
    </w:p>
    <w:p w:rsidR="0087109C" w:rsidRDefault="0087109C" w:rsidP="008710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срока службы тепловых сетей;</w:t>
      </w:r>
    </w:p>
    <w:p w:rsidR="0087109C" w:rsidRDefault="0087109C" w:rsidP="008710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эксплуатационных затрат на ремонтно-восстановительные работы;</w:t>
      </w:r>
    </w:p>
    <w:p w:rsidR="0087109C" w:rsidRDefault="0087109C" w:rsidP="008710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усиление контроля за тепловыми и гидравлическими режимами работы тепловых сетей и систем теплоснабжения.</w:t>
      </w:r>
    </w:p>
    <w:p w:rsidR="0087109C" w:rsidRDefault="0087109C" w:rsidP="008710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Развитие системы электроснабжения:</w:t>
      </w:r>
    </w:p>
    <w:p w:rsidR="0087109C" w:rsidRDefault="0087109C" w:rsidP="008710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надежности и устойчивости работы систем электроснабжения;</w:t>
      </w:r>
    </w:p>
    <w:p w:rsidR="0087109C" w:rsidRDefault="0087109C" w:rsidP="008710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реконструкция сетей наружного освещения улиц;</w:t>
      </w:r>
    </w:p>
    <w:p w:rsidR="0087109C" w:rsidRDefault="0087109C" w:rsidP="008710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оснащение приборами учета;</w:t>
      </w:r>
    </w:p>
    <w:p w:rsidR="0087109C" w:rsidRDefault="0087109C" w:rsidP="008710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внедрение современного электроосветительного оборудования, обеспечивающего экономию электрической энергии. </w:t>
      </w:r>
    </w:p>
    <w:p w:rsidR="0087109C" w:rsidRDefault="0087109C" w:rsidP="008710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Развитие и модернизация систем коммунальной инфраструктуры позволит обеспечить создание благоприятной среды обитания в поселении. </w:t>
      </w:r>
    </w:p>
    <w:p w:rsidR="0087109C" w:rsidRDefault="0087109C" w:rsidP="008710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ХАРАКТЕРИСТИКА КОММУНАЛЬНОЙ ИНФРАСТРУКТУРЫ</w:t>
      </w:r>
    </w:p>
    <w:p w:rsidR="0087109C" w:rsidRDefault="0087109C" w:rsidP="008710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ШУНЬГСКОГО СЕЛЬСКОГО ПОСЕЛЕНИЯ</w:t>
      </w: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ВОДОСНАБЖЕНИЕ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населения, пользующаяся услугами водоснабжения в Шуньгском сельском поселении, составляет 885 человек. В д. Шуньга водоснабжающая организация ООО «ЛИВССТ» арендует комплекс сооружений, позволяющих осуществлять подачу питьевой воды. Протяженность водопроводных сетей составляет 1,7 километра.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водоснабжения д. Шуньга базируется на использовании следующего поверхностного источника: водозабор – оз. Путкозеро. Установленная пропускная способность водопроводной сети  3,2 тыс. куб. м. Мощность насосно-фильтровальной станции -   3,2   тысяч куб.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системы водозабора и сетей водоснабжения д. Шуньга имеют высокий процент износа, который составляет около 60%, что приводит к высокому уровню потерь воды 30% и более.</w:t>
      </w:r>
    </w:p>
    <w:p w:rsidR="0087109C" w:rsidRDefault="0087109C" w:rsidP="008710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ТЕПЛОСНАБЖЕНИЕ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Централизованное теплоснабжение поселения осуществляется только в д. Шуньга. Теплоснабжение организаций осуществляет ООО «ЛИВССТ». Протяженность тепловых сетей – 3,2 км. Тепловая мощность источников теплоснабжения составляет 0,96 Гкал/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проблемами теплоснабжения поселения являются: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значительный износ сетей теплоснабжения и теплотехнического оборудования котельных;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технической возможности подключения дополнительных тепловых нагрузок.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Основой для развития системы теплоснабжения потребителей, кроме развития магистральных тепловых сетей, являются мероприятия по реконструкции котельной «Центральная» с последующим подключение к ней объектов, отапливаемых от котельной «РММ Совхозная». Выполнение объема работ по реконструкции котельной «Центральная» позволит повысить надежность теплоснабжения потребителей, появляется возможность подключения тепловых нагрузок новых потребителей.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ЭЛЕКТРОСНАБЖЕНИЕ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Электроснабжение поселения осуществляется централизованно. Арендаторами электросетей являются ОАО «Прионежская сетевая компания». Протяженность сетей, арендуемых этой организации, составляет 74,4 км (степень износа - 58 %).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состояние электротехнического оборудования решающим образом определяет системную надежность в части электроснабжения.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около 45% оборудования электрических сетей выработало свой нормативный ресурс. Следует отметить, что более 12% электротехнического оборудования эксплуатируется более 25 лет, что соответствует полному физическому износу и требует замены. Эксплуатируемые воздушные линии электропередач передач и трансформаторные подстанции имеют срок эксплуатации более 25 лет и процент износа от 60 до 90%.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увеличением потребления электрической энергии бытовыми потребителями возрастает протяженность ЛЭП и увеличивается нагрузка на трансформаторные подстанции.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Трансформаторные подстанции и линии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электропередач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построенные более 25 лет назад не удовлетворяют требованиям электроснабжения и безопасной эксплуатации в настоящее </w:t>
      </w:r>
      <w:r>
        <w:rPr>
          <w:rFonts w:ascii="Times New Roman" w:hAnsi="Times New Roman" w:cs="Times New Roman"/>
          <w:sz w:val="24"/>
          <w:szCs w:val="24"/>
        </w:rPr>
        <w:lastRenderedPageBreak/>
        <w:t>время. Мощностей трансформаторных подстанций недостаточно в настоящее время для обеспечения качественной электроэнергией потребителей.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Перспективное развитие жилищного фонда и объектов социально-бытового назначения сельского поселения влечет за собой увеличение потребления электрической энергии, но существующие головные подстанции не в состоянии обеспечить запрашиваемую мощность.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причине износа оборудования происходят частые перебои в электроснабжении потребителей из-за аварийных отключений оборудования. Имеются многочисленные жалобы со стороны потребителей на качество электроэнергии.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Выход из строя тех или иных элементов системы электроснабжения при определенных условиях может привести к нарушению функциональных свойств системы, к перерывам электроснабжения, различного рода ограничениям в потребности электроэнергии и недопустимому ухудшению ее параметров.</w:t>
      </w:r>
      <w:proofErr w:type="gramEnd"/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ГАЗОСНАБЖЕНИЕ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Газоснабжение поселения осуществляется газом в баллонах, доставляемым по автодороге из районного центра. Природный газ в населённых пунктах поселения отсутствует. 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ОСНОВНЫЕ НАПРАВЛЕНИЯ РАЗВИТИЯ ОБЪЕКТОВ</w:t>
      </w:r>
    </w:p>
    <w:p w:rsidR="0087109C" w:rsidRDefault="0087109C" w:rsidP="008710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ИНЖЕНЕРНОЙ ИНФРАСТРУКТУРЫ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целью обеспечения надежности функционирования в сельском поселении инженерных систем, сохранения темпов строительства жилищных объектов, объектов производственного назначения, реализации крупных инвестиционных проектов необходимо провести работу по инвентаризации существующих мощностей инженерной инфраструктуры, а также по определению существующих резервов мощностей по сельскому поселению и промышленным зонам.</w:t>
      </w:r>
      <w:proofErr w:type="gramEnd"/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дальнейшего развития инженерной инфраструктуры поселения необходимо: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отработать механизм установления инвестиционных надбавок к тарифам с учетом направления на развитие инженерных сетей собственных средств энергоснабжающих организаций, утверждения инвестиционных программ организаций жилищно-коммунального комплекса и сельской программы комплексного развития коммунальной инфраструктуры поселения, установления платы за подключения к объектам инженерной инфраструктуры;</w:t>
      </w:r>
      <w:proofErr w:type="gramEnd"/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утвердить представительным органом местного самоуправления план поэтапного сокращения лимитов потребления питьевой воды промышленными предприятиями в производственных целях;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проработать вопросы стимулирования строительства организациями собственных источников технического водоснабжения;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осуществить замену приборов автоматики на высокотехнологичное автоматическое регулирование процессов горения, что позволит применить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более оптимальный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экономичный режим сжигания топлива. Это также позволить повысить безопасность и надежность обслуживания котлоагрегатов, а также привести оборудование в соответствие с требованиями безопасности и экологичности;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снизить потери тепла в тепловых сетях путем их реконструкции;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произвести реконструкцию канализационных сетей, организовать строительство очистных сооружений, что позволит повысить качество очистки сбрасываемых сточных вод, а также удалить остаточные соединения фосфора, вызывающие вместе с соединениями азота "цветение" водоемов.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обеспечения дополнительных мощностей для развития и повышения надежности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функционирования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существующих электрических сетей и перспективного развития жилищного сектора, резервирования существующих подстанций будут проводиться следующие работы: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Реконструкция электроснабжения - </w:t>
      </w:r>
      <w:smartTag w:uri="urn:schemas-microsoft-com:office:smarttags" w:element="metricconverter">
        <w:smartTagPr>
          <w:attr w:name="ProductID" w:val="6 км"/>
        </w:smartTagPr>
        <w:r>
          <w:rPr>
            <w:rFonts w:ascii="Times New Roman" w:hAnsi="Times New Roman" w:cs="Times New Roman"/>
            <w:sz w:val="24"/>
            <w:szCs w:val="24"/>
          </w:rPr>
          <w:t>6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кВт;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Строительство подстанции - 2 </w:t>
      </w:r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; 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Реконструкция существующих кабельных вводных сетей.</w:t>
      </w:r>
    </w:p>
    <w:p w:rsidR="0087109C" w:rsidRDefault="0087109C" w:rsidP="008710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7109C" w:rsidRDefault="0087109C" w:rsidP="0087109C">
      <w:pPr>
        <w:rPr>
          <w:sz w:val="20"/>
          <w:szCs w:val="20"/>
        </w:rPr>
        <w:sectPr w:rsidR="0087109C">
          <w:pgSz w:w="11906" w:h="16838"/>
          <w:pgMar w:top="719" w:right="746" w:bottom="719" w:left="1260" w:header="708" w:footer="708" w:gutter="0"/>
          <w:cols w:space="720"/>
        </w:sect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ПЕРЕЧЕНЬ И ХАРАКТЕРИСТИКА МЕРОПРИЯТИЙ ПРОГРАММЫ</w:t>
      </w:r>
    </w:p>
    <w:p w:rsidR="0087109C" w:rsidRDefault="0087109C" w:rsidP="0087109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ВОДОСНАБЖЕНИЕ</w:t>
      </w: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15255" w:type="dxa"/>
        <w:tblInd w:w="-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880"/>
        <w:gridCol w:w="3060"/>
        <w:gridCol w:w="2880"/>
        <w:gridCol w:w="1080"/>
        <w:gridCol w:w="675"/>
        <w:gridCol w:w="585"/>
        <w:gridCol w:w="810"/>
        <w:gridCol w:w="675"/>
        <w:gridCol w:w="675"/>
        <w:gridCol w:w="1395"/>
      </w:tblGrid>
      <w:tr w:rsidR="0087109C" w:rsidTr="0087109C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           </w:t>
            </w:r>
            <w:r>
              <w:rPr>
                <w:rFonts w:ascii="Times New Roman" w:hAnsi="Times New Roman" w:cs="Times New Roman"/>
              </w:rPr>
              <w:br/>
              <w:t xml:space="preserve">объекта              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Обоснование необходимости   </w:t>
            </w:r>
            <w:r>
              <w:rPr>
                <w:rFonts w:ascii="Times New Roman" w:hAnsi="Times New Roman" w:cs="Times New Roman"/>
              </w:rPr>
              <w:br/>
              <w:t>строительства или реконструкции</w:t>
            </w: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Эффект от реализации   </w:t>
            </w:r>
            <w:r>
              <w:rPr>
                <w:rFonts w:ascii="Times New Roman" w:hAnsi="Times New Roman" w:cs="Times New Roman"/>
              </w:rPr>
              <w:br/>
              <w:t xml:space="preserve">мероприятия     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Затраты  </w:t>
            </w:r>
            <w:r>
              <w:rPr>
                <w:rFonts w:ascii="Times New Roman" w:hAnsi="Times New Roman" w:cs="Times New Roman"/>
              </w:rPr>
              <w:br/>
              <w:t xml:space="preserve">млн. руб. </w:t>
            </w:r>
          </w:p>
        </w:tc>
        <w:tc>
          <w:tcPr>
            <w:tcW w:w="34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Затраты по годам     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Источники </w:t>
            </w:r>
            <w:r>
              <w:rPr>
                <w:rFonts w:ascii="Times New Roman" w:hAnsi="Times New Roman" w:cs="Times New Roman"/>
              </w:rPr>
              <w:br/>
              <w:t xml:space="preserve">фин-ния  </w:t>
            </w:r>
          </w:p>
        </w:tc>
      </w:tr>
      <w:tr w:rsidR="0087109C" w:rsidTr="0087109C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09C" w:rsidRDefault="0087109C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09C" w:rsidRDefault="0087109C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09C" w:rsidRDefault="0087109C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09C" w:rsidRDefault="0087109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09C" w:rsidRDefault="0087109C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09C" w:rsidRDefault="0087109C">
            <w:pPr>
              <w:rPr>
                <w:sz w:val="20"/>
                <w:szCs w:val="20"/>
              </w:rPr>
            </w:pPr>
          </w:p>
        </w:tc>
      </w:tr>
      <w:tr w:rsidR="0087109C" w:rsidTr="0087109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              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    </w:t>
            </w:r>
          </w:p>
        </w:tc>
      </w:tr>
      <w:tr w:rsidR="0087109C" w:rsidTr="0087109C">
        <w:trPr>
          <w:cantSplit/>
          <w:trHeight w:val="20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водозабора (оз. Путкозеро)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 водоснабжения         </w:t>
            </w:r>
            <w:r>
              <w:rPr>
                <w:rFonts w:ascii="Times New Roman" w:hAnsi="Times New Roman" w:cs="Times New Roman"/>
              </w:rPr>
              <w:br/>
              <w:t xml:space="preserve">полностью зависит от степени   </w:t>
            </w:r>
            <w:r>
              <w:rPr>
                <w:rFonts w:ascii="Times New Roman" w:hAnsi="Times New Roman" w:cs="Times New Roman"/>
              </w:rPr>
              <w:br/>
              <w:t xml:space="preserve">наполнения баков и             </w:t>
            </w:r>
            <w:r>
              <w:rPr>
                <w:rFonts w:ascii="Times New Roman" w:hAnsi="Times New Roman" w:cs="Times New Roman"/>
              </w:rPr>
              <w:br/>
              <w:t xml:space="preserve">интенсивности потребления воды населением.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Реконструкция водозабора позволит перераспределить </w:t>
            </w:r>
            <w:r>
              <w:rPr>
                <w:rFonts w:ascii="Times New Roman" w:hAnsi="Times New Roman" w:cs="Times New Roman"/>
              </w:rPr>
              <w:br/>
              <w:t xml:space="preserve">подаваемую воду, увеличив    объем и давление воды   в водопроводной сети д. Шуньга, что нормализует гидравлические показатели сети в разрезе суток и   ликвидирует "провалы"  в водоснабжении населения и социально значимых  объектов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«ЛИВССТ»     </w:t>
            </w:r>
          </w:p>
        </w:tc>
      </w:tr>
      <w:tr w:rsidR="0087109C" w:rsidTr="0087109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ветхих водопроводных сетей  в д. Шуньга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Полный физический износ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аварий,        </w:t>
            </w:r>
            <w:r>
              <w:rPr>
                <w:rFonts w:ascii="Times New Roman" w:hAnsi="Times New Roman" w:cs="Times New Roman"/>
              </w:rPr>
              <w:br/>
              <w:t xml:space="preserve">снижение потерь воды,     </w:t>
            </w:r>
            <w:r>
              <w:rPr>
                <w:rFonts w:ascii="Times New Roman" w:hAnsi="Times New Roman" w:cs="Times New Roman"/>
              </w:rPr>
              <w:br/>
              <w:t xml:space="preserve">надежность водоснабжения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«ЛИВССТ»</w:t>
            </w:r>
          </w:p>
        </w:tc>
      </w:tr>
      <w:tr w:rsidR="0087109C" w:rsidTr="0087109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Водозабор д. Шуньга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качества и безопасности водоснабжения населения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требований нормативных документов к качеству подаваемой воды (ГОСТ, СанПиН и СП) – установка оборудования по обеззараживанию воды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ФЦП, бюджет Республики Карелия</w:t>
            </w:r>
          </w:p>
        </w:tc>
      </w:tr>
    </w:tbl>
    <w:p w:rsidR="0087109C" w:rsidRDefault="0087109C" w:rsidP="0087109C">
      <w:pPr>
        <w:pStyle w:val="ConsPlusNormal"/>
        <w:widowControl/>
        <w:ind w:firstLine="0"/>
        <w:jc w:val="both"/>
      </w:pPr>
    </w:p>
    <w:p w:rsidR="0087109C" w:rsidRDefault="0087109C" w:rsidP="0087109C">
      <w:pPr>
        <w:pStyle w:val="ConsPlusNonformat"/>
        <w:widowControl/>
      </w:pPr>
      <w:r>
        <w:t xml:space="preserve">                                                                </w:t>
      </w:r>
    </w:p>
    <w:p w:rsidR="0087109C" w:rsidRDefault="0087109C" w:rsidP="0087109C">
      <w:pPr>
        <w:pStyle w:val="ConsPlusNonformat"/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Итого по водоснабжению  6,8  млн. руб.</w:t>
      </w:r>
    </w:p>
    <w:p w:rsidR="0087109C" w:rsidRDefault="0087109C" w:rsidP="0087109C">
      <w:pPr>
        <w:pStyle w:val="ConsPlusNonformat"/>
        <w:widowControl/>
      </w:pPr>
      <w:r>
        <w:t xml:space="preserve"> </w:t>
      </w:r>
    </w:p>
    <w:p w:rsidR="0087109C" w:rsidRDefault="0087109C" w:rsidP="0087109C">
      <w:pPr>
        <w:pStyle w:val="ConsPlusNormal"/>
        <w:widowControl/>
        <w:ind w:firstLine="0"/>
        <w:jc w:val="both"/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ТЕПЛОСНАБЖЕНИЕ</w:t>
      </w: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tbl>
      <w:tblPr>
        <w:tblW w:w="15480" w:type="dxa"/>
        <w:tblInd w:w="-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880"/>
        <w:gridCol w:w="3060"/>
        <w:gridCol w:w="2880"/>
        <w:gridCol w:w="1080"/>
        <w:gridCol w:w="675"/>
        <w:gridCol w:w="810"/>
        <w:gridCol w:w="810"/>
        <w:gridCol w:w="675"/>
        <w:gridCol w:w="675"/>
        <w:gridCol w:w="1395"/>
      </w:tblGrid>
      <w:tr w:rsidR="0087109C" w:rsidTr="0087109C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           </w:t>
            </w:r>
            <w:r>
              <w:rPr>
                <w:rFonts w:ascii="Times New Roman" w:hAnsi="Times New Roman" w:cs="Times New Roman"/>
              </w:rPr>
              <w:br/>
              <w:t xml:space="preserve">объекта              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Обоснование необходимости   </w:t>
            </w:r>
            <w:r>
              <w:rPr>
                <w:rFonts w:ascii="Times New Roman" w:hAnsi="Times New Roman" w:cs="Times New Roman"/>
              </w:rPr>
              <w:br/>
              <w:t>строительства или реконструкции</w:t>
            </w: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Эффект от реализации   </w:t>
            </w:r>
            <w:r>
              <w:rPr>
                <w:rFonts w:ascii="Times New Roman" w:hAnsi="Times New Roman" w:cs="Times New Roman"/>
              </w:rPr>
              <w:br/>
              <w:t xml:space="preserve">мероприятия     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Затраты  </w:t>
            </w:r>
            <w:r>
              <w:rPr>
                <w:rFonts w:ascii="Times New Roman" w:hAnsi="Times New Roman" w:cs="Times New Roman"/>
              </w:rPr>
              <w:br/>
              <w:t xml:space="preserve">млн. руб. </w:t>
            </w:r>
          </w:p>
        </w:tc>
        <w:tc>
          <w:tcPr>
            <w:tcW w:w="3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Затраты по годам     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Источники </w:t>
            </w:r>
            <w:r>
              <w:rPr>
                <w:rFonts w:ascii="Times New Roman" w:hAnsi="Times New Roman" w:cs="Times New Roman"/>
              </w:rPr>
              <w:br/>
              <w:t xml:space="preserve">фин-ния  </w:t>
            </w:r>
          </w:p>
        </w:tc>
      </w:tr>
      <w:tr w:rsidR="0087109C" w:rsidTr="0087109C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09C" w:rsidRDefault="0087109C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09C" w:rsidRDefault="0087109C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09C" w:rsidRDefault="0087109C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09C" w:rsidRDefault="0087109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09C" w:rsidRDefault="0087109C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09C" w:rsidRDefault="0087109C">
            <w:pPr>
              <w:rPr>
                <w:sz w:val="20"/>
                <w:szCs w:val="20"/>
              </w:rPr>
            </w:pPr>
          </w:p>
        </w:tc>
      </w:tr>
      <w:tr w:rsidR="0087109C" w:rsidTr="0087109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              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    </w:t>
            </w:r>
          </w:p>
        </w:tc>
      </w:tr>
      <w:tr w:rsidR="0087109C" w:rsidTr="0087109C">
        <w:trPr>
          <w:cantSplit/>
          <w:trHeight w:val="20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Реконструкция, капитальный ремонт, замена тепловых сетей д. Шуньга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Полный износ сетей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Надежность теплоснабжения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«ЛИВССТ»</w:t>
            </w:r>
          </w:p>
        </w:tc>
      </w:tr>
      <w:tr w:rsidR="0087109C" w:rsidTr="0087109C">
        <w:trPr>
          <w:cantSplit/>
          <w:trHeight w:val="19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котельной «Центральная» в д. Шуньга с последующим подключением к ней объектов, отапливаемых котельной «РММ Совхозная»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современного энергосберегающего оборудования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населения качественными услугами в соответствии с нормативами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бюджет, ООО «ЛИВССТ»</w:t>
            </w:r>
          </w:p>
        </w:tc>
      </w:tr>
    </w:tbl>
    <w:p w:rsidR="0087109C" w:rsidRDefault="0087109C" w:rsidP="0087109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nformat"/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Итого по  теплоснабжению    7,0   млн. руб.</w:t>
      </w:r>
    </w:p>
    <w:p w:rsidR="0087109C" w:rsidRDefault="0087109C" w:rsidP="0087109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ЭЛЕКТРОСНАБЖЕНИЕ</w:t>
      </w:r>
    </w:p>
    <w:p w:rsidR="0087109C" w:rsidRDefault="0087109C" w:rsidP="0087109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5"/>
        <w:gridCol w:w="2970"/>
        <w:gridCol w:w="3105"/>
        <w:gridCol w:w="2880"/>
        <w:gridCol w:w="1620"/>
        <w:gridCol w:w="675"/>
        <w:gridCol w:w="675"/>
        <w:gridCol w:w="675"/>
        <w:gridCol w:w="675"/>
        <w:gridCol w:w="675"/>
        <w:gridCol w:w="1350"/>
      </w:tblGrid>
      <w:tr w:rsidR="0087109C" w:rsidTr="0087109C">
        <w:trPr>
          <w:cantSplit/>
          <w:trHeight w:val="24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2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    </w:t>
            </w:r>
            <w:r>
              <w:rPr>
                <w:rFonts w:ascii="Times New Roman" w:hAnsi="Times New Roman" w:cs="Times New Roman"/>
              </w:rPr>
              <w:br/>
              <w:t xml:space="preserve">объекта       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Обоснование необходимости   </w:t>
            </w:r>
            <w:r>
              <w:rPr>
                <w:rFonts w:ascii="Times New Roman" w:hAnsi="Times New Roman" w:cs="Times New Roman"/>
              </w:rPr>
              <w:br/>
              <w:t>строительства или реконструкции</w:t>
            </w: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Эффект от реализации   </w:t>
            </w:r>
            <w:r>
              <w:rPr>
                <w:rFonts w:ascii="Times New Roman" w:hAnsi="Times New Roman" w:cs="Times New Roman"/>
              </w:rPr>
              <w:br/>
              <w:t xml:space="preserve">мероприятия       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 xml:space="preserve">Затраты  </w:t>
            </w:r>
            <w:r>
              <w:rPr>
                <w:rFonts w:ascii="Times New Roman" w:hAnsi="Times New Roman" w:cs="Times New Roman"/>
              </w:rPr>
              <w:br/>
              <w:t xml:space="preserve">млн. руб. </w:t>
            </w:r>
          </w:p>
        </w:tc>
        <w:tc>
          <w:tcPr>
            <w:tcW w:w="3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Затраты по годам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</w:t>
            </w:r>
            <w:r>
              <w:rPr>
                <w:rFonts w:ascii="Times New Roman" w:hAnsi="Times New Roman" w:cs="Times New Roman"/>
              </w:rPr>
              <w:br/>
              <w:t xml:space="preserve">фин-ния </w:t>
            </w:r>
          </w:p>
        </w:tc>
      </w:tr>
      <w:tr w:rsidR="0087109C" w:rsidTr="0087109C">
        <w:trPr>
          <w:cantSplit/>
          <w:trHeight w:val="24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09C" w:rsidRDefault="0087109C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09C" w:rsidRDefault="0087109C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09C" w:rsidRDefault="0087109C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09C" w:rsidRDefault="0087109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09C" w:rsidRDefault="0087109C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09C" w:rsidRDefault="0087109C">
            <w:pPr>
              <w:rPr>
                <w:sz w:val="20"/>
                <w:szCs w:val="20"/>
              </w:rPr>
            </w:pPr>
          </w:p>
        </w:tc>
      </w:tr>
      <w:tr w:rsidR="0087109C" w:rsidTr="0087109C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  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   </w:t>
            </w:r>
          </w:p>
        </w:tc>
      </w:tr>
      <w:tr w:rsidR="0087109C" w:rsidTr="0087109C">
        <w:trPr>
          <w:cantSplit/>
          <w:trHeight w:val="16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</w:t>
            </w:r>
            <w:r>
              <w:rPr>
                <w:rFonts w:ascii="Times New Roman" w:hAnsi="Times New Roman" w:cs="Times New Roman"/>
              </w:rPr>
              <w:br/>
              <w:t xml:space="preserve">с установкой силовых </w:t>
            </w:r>
            <w:r>
              <w:rPr>
                <w:rFonts w:ascii="Times New Roman" w:hAnsi="Times New Roman" w:cs="Times New Roman"/>
              </w:rPr>
              <w:br/>
              <w:t xml:space="preserve">трансформаторов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с полной загрузкой   не обеспечивает необходимой мощностью для дальнейшего развития строительства.        </w:t>
            </w:r>
            <w:r>
              <w:rPr>
                <w:rFonts w:ascii="Times New Roman" w:hAnsi="Times New Roman" w:cs="Times New Roman"/>
              </w:rPr>
              <w:br/>
              <w:t xml:space="preserve">Пропускная способность   </w:t>
            </w:r>
            <w:r>
              <w:rPr>
                <w:rFonts w:ascii="Times New Roman" w:hAnsi="Times New Roman" w:cs="Times New Roman"/>
              </w:rPr>
              <w:br/>
              <w:t xml:space="preserve">кабельных сетей ограничена,    </w:t>
            </w:r>
            <w:r>
              <w:rPr>
                <w:rFonts w:ascii="Times New Roman" w:hAnsi="Times New Roman" w:cs="Times New Roman"/>
              </w:rPr>
              <w:br/>
              <w:t xml:space="preserve">составляет 85%  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надежности      </w:t>
            </w:r>
            <w:r>
              <w:rPr>
                <w:rFonts w:ascii="Times New Roman" w:hAnsi="Times New Roman" w:cs="Times New Roman"/>
              </w:rPr>
              <w:br/>
              <w:t xml:space="preserve">электроснабжения городских  объектов, позволит снять дефицит мощностей         </w:t>
            </w:r>
            <w:r>
              <w:rPr>
                <w:rFonts w:ascii="Times New Roman" w:hAnsi="Times New Roman" w:cs="Times New Roman"/>
              </w:rPr>
              <w:br/>
              <w:t xml:space="preserve">для дальнейшего развития  </w:t>
            </w:r>
            <w:r>
              <w:rPr>
                <w:rFonts w:ascii="Times New Roman" w:hAnsi="Times New Roman" w:cs="Times New Roman"/>
              </w:rPr>
              <w:br/>
              <w:t xml:space="preserve">строительства жилья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9C" w:rsidRDefault="008710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9C" w:rsidRDefault="008710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 </w:t>
            </w:r>
            <w:r>
              <w:rPr>
                <w:rFonts w:ascii="Times New Roman" w:hAnsi="Times New Roman" w:cs="Times New Roman"/>
              </w:rPr>
              <w:br/>
              <w:t xml:space="preserve">бюджет   </w:t>
            </w:r>
          </w:p>
        </w:tc>
      </w:tr>
      <w:tr w:rsidR="0087109C" w:rsidTr="0087109C">
        <w:trPr>
          <w:cantSplit/>
          <w:trHeight w:val="15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Реконструкция        </w:t>
            </w:r>
            <w:r>
              <w:rPr>
                <w:rFonts w:ascii="Times New Roman" w:hAnsi="Times New Roman" w:cs="Times New Roman"/>
              </w:rPr>
              <w:br/>
              <w:t xml:space="preserve">существующих         </w:t>
            </w:r>
            <w:r>
              <w:rPr>
                <w:rFonts w:ascii="Times New Roman" w:hAnsi="Times New Roman" w:cs="Times New Roman"/>
              </w:rPr>
              <w:br/>
              <w:t xml:space="preserve">кабельных вводных    </w:t>
            </w:r>
            <w:r>
              <w:rPr>
                <w:rFonts w:ascii="Times New Roman" w:hAnsi="Times New Roman" w:cs="Times New Roman"/>
              </w:rPr>
              <w:br/>
              <w:t xml:space="preserve">сетей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с увеличением энергопотребления жилого сектора данные сети не выдерживают существующую нагрузку, что приводит к выходу их из строя     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новых       </w:t>
            </w:r>
            <w:r>
              <w:rPr>
                <w:rFonts w:ascii="Times New Roman" w:hAnsi="Times New Roman" w:cs="Times New Roman"/>
              </w:rPr>
              <w:br/>
              <w:t xml:space="preserve">кабельных линий позволит значительно снизить аварийные  ситуации, что существенно скажется на качестве  транспортируемой          </w:t>
            </w:r>
            <w:r>
              <w:rPr>
                <w:rFonts w:ascii="Times New Roman" w:hAnsi="Times New Roman" w:cs="Times New Roman"/>
              </w:rPr>
              <w:br/>
              <w:t xml:space="preserve">электрической энергии,    </w:t>
            </w:r>
            <w:r>
              <w:rPr>
                <w:rFonts w:ascii="Times New Roman" w:hAnsi="Times New Roman" w:cs="Times New Roman"/>
              </w:rPr>
              <w:br/>
              <w:t xml:space="preserve">даст возможность для перспективного  строительства в городе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9C" w:rsidRDefault="008710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9C" w:rsidRDefault="008710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9C" w:rsidRDefault="008710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9C" w:rsidRDefault="008710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9C" w:rsidRDefault="008710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 </w:t>
            </w:r>
            <w:r>
              <w:rPr>
                <w:rFonts w:ascii="Times New Roman" w:hAnsi="Times New Roman" w:cs="Times New Roman"/>
              </w:rPr>
              <w:br/>
              <w:t xml:space="preserve">бюджет   </w:t>
            </w:r>
          </w:p>
        </w:tc>
      </w:tr>
    </w:tbl>
    <w:p w:rsidR="0087109C" w:rsidRDefault="0087109C" w:rsidP="0087109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nformat"/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Итого по электроснабжению   0,2 млн. руб.</w:t>
      </w:r>
    </w:p>
    <w:p w:rsidR="0087109C" w:rsidRDefault="0087109C" w:rsidP="0087109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</w:p>
    <w:p w:rsidR="0087109C" w:rsidRDefault="0087109C" w:rsidP="0087109C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7109C" w:rsidRDefault="0087109C" w:rsidP="0087109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</w:p>
    <w:p w:rsidR="0087109C" w:rsidRPr="0087109C" w:rsidRDefault="0087109C" w:rsidP="0087109C">
      <w:pPr>
        <w:pStyle w:val="ConsPlusNonformat"/>
        <w:widowControl/>
        <w:rPr>
          <w:rFonts w:ascii="Times New Roman" w:hAnsi="Times New Roman" w:cs="Times New Roman"/>
        </w:rPr>
        <w:sectPr w:rsidR="0087109C" w:rsidRPr="0087109C">
          <w:pgSz w:w="16838" w:h="11906" w:orient="landscape"/>
          <w:pgMar w:top="539" w:right="1134" w:bottom="719" w:left="1134" w:header="720" w:footer="720" w:gutter="0"/>
          <w:cols w:space="720"/>
        </w:sect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МЕХАНИЗМ РЕАЛИЗАЦИИ ПРОГРАММЫ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Программа направлена на консолидацию финансовых ресурсов для модернизации коммунальной инфраструктуры Шуньгского сельского поселения. В реализации мероприятий программы предусматривается участие администрации Шуньгского сельского поселения,  предприятий и организаций коммунального комплекса сельского поселения.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организации выполнения настоящей Программы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Шуньгского сельского поселения необходимо разработать: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график модернизации головных инженерных сооружений и сетей коммунального назначения Шуньгского сельского поселения на 2016 - 2020 годы с определением источников финансирования;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порядке подключения новых потребителей к объектам коммунальной инфраструктуры;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техническое задание на разработку инвестиционных программ организаций коммунального комплекса.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утвержденной программы организации коммунального комплекса разрабатывают по объектную проектно-сметную документацию, которая проходит экспертизу в установленном порядке. Стоимость разработки и экспертизы проектно-сметной документации учитывается в общем объеме финансовых потребностей для реализации настоящей Программы.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важнейших задач администрации Шуньгского сельского поселения  является организация конкурсов на размещение муниципальных заказов по реализации программных мероприятий.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Организации, осуществляющие предоставление коммунальных услуг и участвующие в ее реализации ежегодно предоставляют для согласования и утверждения планы мероприятий по развитию систем коммунальной инфраструктуры, с указанием источников финансирования.</w:t>
      </w:r>
    </w:p>
    <w:p w:rsidR="0087109C" w:rsidRDefault="0087109C" w:rsidP="008710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РЕСУРСНОЕ ОБЕСПЕЧЕНИЕ ПРОГРАММЫ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реализации настоящей Программы планируется привлечь бюджетные средства, собственные средства организаций коммунального комплекса, средства, полученные в качестве платы за подключение к инженерным сетям, а также инвестиционной составляющей к тарифу за коммунальные услуги.</w:t>
      </w:r>
    </w:p>
    <w:p w:rsidR="0087109C" w:rsidRDefault="0087109C" w:rsidP="008710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РЕАЛИЗАЦИИ ПРОГРАММЫ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Шуньгского сельского поселения ежегодно представляет в Совет Шуньгского сельского поселения одновременно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 отчетом об исполнении местного бюджета за соответствующий финансовый год отчет о ходе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реализации Программы.</w:t>
      </w: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109C" w:rsidRDefault="0087109C" w:rsidP="00871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109C" w:rsidRDefault="0087109C" w:rsidP="0087109C"/>
    <w:p w:rsidR="0087109C" w:rsidRDefault="0087109C" w:rsidP="0087109C"/>
    <w:p w:rsidR="002D5E8B" w:rsidRDefault="002D5E8B"/>
    <w:sectPr w:rsidR="002D5E8B" w:rsidSect="002D5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09C"/>
    <w:rsid w:val="002D5E8B"/>
    <w:rsid w:val="0087109C"/>
    <w:rsid w:val="00884A81"/>
    <w:rsid w:val="00AD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109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qFormat/>
    <w:rsid w:val="00871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7109C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710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8710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71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1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7109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7109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710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10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0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3868</Words>
  <Characters>22054</Characters>
  <Application>Microsoft Office Word</Application>
  <DocSecurity>0</DocSecurity>
  <Lines>183</Lines>
  <Paragraphs>51</Paragraphs>
  <ScaleCrop>false</ScaleCrop>
  <Company>work</Company>
  <LinksUpToDate>false</LinksUpToDate>
  <CharactersWithSpaces>25871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4</cp:revision>
  <cp:lastPrinted>2016-12-01T06:30:00Z</cp:lastPrinted>
  <dcterms:created xsi:type="dcterms:W3CDTF">2016-12-01T06:20:00Z</dcterms:created>
  <dcterms:modified xsi:type="dcterms:W3CDTF">2016-12-01T06:33:00Z</dcterms:modified>
</cp:coreProperties>
</file>